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61CA" w:rsidRPr="008F61CA" w:rsidP="008F61CA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УИД 86MS0059-01-2025-001795-34</w:t>
      </w:r>
      <w:r w:rsidRPr="008F61C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ab/>
      </w:r>
      <w:r w:rsidRPr="008F61C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ab/>
        <w:t xml:space="preserve"> дело № 05-0369/2604/2025</w:t>
      </w:r>
    </w:p>
    <w:p w:rsidR="008F61CA" w:rsidRPr="008F61CA" w:rsidP="008F61CA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8F61CA" w:rsidRPr="008F61CA" w:rsidP="008F61CA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8F61CA" w:rsidRPr="008F61CA" w:rsidP="008F61CA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F61CA" w:rsidRPr="008F61CA" w:rsidP="008F61CA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Сургут                                                                                  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9 апреля 2025 года</w:t>
      </w:r>
    </w:p>
    <w:p w:rsidR="008F61CA" w:rsidRPr="008F61CA" w:rsidP="008F61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8F61CA" w:rsidRPr="008F61CA" w:rsidP="008F61CA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</w:t>
      </w:r>
    </w:p>
    <w:p w:rsidR="008F61CA" w:rsidRPr="008F61CA" w:rsidP="008F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без участия лица</w:t>
      </w:r>
      <w:r w:rsidRPr="008F6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Смотриченко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Романа Валерьевича</w:t>
      </w:r>
      <w:r w:rsidRPr="008F6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административном правонарушении, предусмотренном частью 1 статьи 15.33.2 КоАП РФ, в отношении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Смотриченко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Романа Валерьевича, ранее 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привлекавшегося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15 КоАП РФ, согласно изложенным в протоколе сведениям,</w:t>
      </w:r>
    </w:p>
    <w:p w:rsidR="008F61CA" w:rsidRPr="008F61CA" w:rsidP="008F61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F61CA" w:rsidRPr="008F61CA" w:rsidP="008F61CA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Смотриченко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 Валерьевич являясь должностным лицом – 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генеральным директором ООО 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телекоммуникационным каналам связи 10.01.2025 представил сведения о застрахованных лицах по форме ЕФС-1 ГПД (обращение 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101-25-000-1742-7175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). Согласно пункту 6 статьи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На основании вышеуказанной статьи «период, за который должен быть представлен отчет» отсутствует</w:t>
      </w:r>
      <w:r w:rsidRPr="008F6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отношении 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 </w:t>
      </w:r>
      <w:r w:rsidRPr="008F6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застрахованного лица выявлено 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 </w:t>
      </w:r>
      <w:r w:rsidRPr="008F6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правонарушение: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2293"/>
        <w:gridCol w:w="2410"/>
        <w:gridCol w:w="1559"/>
        <w:gridCol w:w="2659"/>
      </w:tblGrid>
      <w:tr w:rsidTr="00FD48B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CA" w:rsidRPr="008F61CA" w:rsidP="008F61CA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1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CA" w:rsidRPr="008F61CA" w:rsidP="008F61CA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1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CA" w:rsidRPr="008F61CA" w:rsidP="008F61CA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1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КМ ДГПХ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CA" w:rsidRPr="008F61CA" w:rsidP="008F61CA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1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(начала/окончания) договора ГПХ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CA" w:rsidRPr="008F61CA" w:rsidP="008F61CA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1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и время совершения правонарушения</w:t>
            </w:r>
          </w:p>
        </w:tc>
      </w:tr>
      <w:tr w:rsidTr="00FD48B0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CA" w:rsidRPr="008F61CA" w:rsidP="008F61CA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1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CA" w:rsidRPr="008F61CA" w:rsidP="008F61CA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1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133-142-415 06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CA" w:rsidRPr="008F61CA" w:rsidP="008F61CA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1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Окончание ГПХ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CA" w:rsidRPr="008F61CA" w:rsidP="008F61CA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1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03.12.2024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CA" w:rsidRPr="008F61CA" w:rsidP="008F61CA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1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05.12.2024 в 00 часов 01 минута</w:t>
            </w:r>
          </w:p>
        </w:tc>
      </w:tr>
    </w:tbl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 Валерьевич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Извещение о дне и времени рассмотрения дела направлено судебной повесткой по адресу места жительства привлекаемого лица и адресу места нахождения юридического лица. Согласно отчету ПК «Мировые Судьи» почтовые отправления возвращены отправителю в связи с истечением срока хранения.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8F61CA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статьей 165.1</w:t>
        </w:r>
      </w:hyperlink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статье 25.1 КоАП РФ дело об административном правонарушении может быть рассмотрено в отсутствие лица, в отношении которого ведется 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считает возможным рассмотреть дело в отсутствие 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Романа Валерьевича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 об административном правонарушении, суд приходит к следующим выводам.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Романа Валерьевича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подтверждается: протоколом № 84/2025 об административном правонарушении от 17.03.2025; 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правонарушения; сведениями ЕФС-1; уведомлением о доставке;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8F61CA" w:rsidRPr="008F61CA" w:rsidP="008F61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Романа Валерьевича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инкриминируемом административном правонарушении. </w:t>
      </w:r>
    </w:p>
    <w:p w:rsidR="008F61CA" w:rsidRPr="008F61CA" w:rsidP="008F61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6 статьи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</w:t>
      </w:r>
    </w:p>
    <w:p w:rsidR="008F61CA" w:rsidRPr="008F61CA" w:rsidP="008F61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данных, действия 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Романа Валерьевича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Смягчающих 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 привлекаемого лица, обстоятельств судьей не установлено.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вину 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 Валерьевич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обстоятельством суд находит тот факт, что он привлекался к административной ответственности за совершение административного правонарушения, предусмотренного главой 15 КоАП РФ, постановлением по делам № 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05-112/2604/2025, 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05-1736/2604/2024, 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05-1734/2604/2024, 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05-1737/2604/2024, 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05-1735/2604/2024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8F61C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статьи 4.1</w:t>
        </w:r>
      </w:hyperlink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1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Смотриченко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Роману Валерьевичу наказание в виде максимального штрафа, установленного санкцией части 1 </w:t>
      </w:r>
      <w:hyperlink r:id="rId5" w:anchor="/document/12125267/entry/15601" w:history="1">
        <w:r w:rsidRPr="008F61C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статьи 15.33.2 </w:t>
        </w:r>
      </w:hyperlink>
      <w:r w:rsidRPr="008F61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РФ.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статьями 29.9-29.11 КоАП РФ, мировой судья</w:t>
      </w:r>
    </w:p>
    <w:p w:rsidR="008F61CA" w:rsidRPr="008F61CA" w:rsidP="008F61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Смотриченко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Романа Валерьевича признать виновным в совершении административного правонарушения, предусмотренного частью 1 статьи 15.33.2 КоАП РФ и назначить ему наказание в виде административного штрафа в размере 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00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пятьсот) рублей.</w:t>
      </w:r>
    </w:p>
    <w:p w:rsidR="008F61CA" w:rsidRPr="008F61CA" w:rsidP="008F61CA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Смотриченко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Роману Валерьевичу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 получателя – РКЦ Ханты-Мансийск//УФК по Ханты-Мансийскому автономному округу – Югре г. Ханты-Мансийск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– УФК по Ханты-Мансийскому автономному округу – Югре (ОСФР по ХМАО-Югре, л/с 04874Ф87010)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банка получателя – (номер банковского счета, входящего в состав единого казначейского счета, 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/счет) – 40102810245370000007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– 8601002078, КПП – 860101001, БИК – ТОФК – 007162163, 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– 71876000 (город Сургут), 71826000 (Сургутский р-н)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получателя платежа (номер казначейского счета, р/счет) - 03100643000000018700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– 79711601230060001140 – уплата штрафа по постановлению по делу об административном правонарушении, предусмотренном частью 1 статьи 15.33.2 КоАП, № </w:t>
      </w: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05-0369/2604/2025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УИН – 79702700000000265119,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адресу электронной почты </w:t>
      </w:r>
      <w:hyperlink r:id="rId6" w:history="1">
        <w:r w:rsidRPr="008F61C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8F61C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8F61C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31.5 КоАП</w:t>
        </w:r>
      </w:hyperlink>
      <w:r w:rsidRPr="008F61C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РФ;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8F61CA" w:rsidRPr="008F61CA" w:rsidP="008F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F61C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20.25</w:t>
        </w:r>
      </w:hyperlink>
      <w:r w:rsidRPr="008F61C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8F61CA" w:rsidRPr="008F61CA" w:rsidP="008F61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обязательные работы на срок до пятидесяти часов.</w:t>
      </w:r>
    </w:p>
    <w:p w:rsidR="008F61CA" w:rsidRPr="008F61CA" w:rsidP="008F6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дней в Сургутский городской суд через мирового судебного участка № 4 Сургутского судебного района города окружного значения Сургута.</w:t>
      </w:r>
    </w:p>
    <w:p w:rsidR="008F61CA" w:rsidRPr="008F61CA" w:rsidP="008F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1CA" w:rsidRPr="008F61CA" w:rsidP="008F61C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61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8F61CA" w:rsidRPr="008F61CA" w:rsidP="008F61C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1CA" w:rsidRPr="008F61CA" w:rsidP="008F61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1CA" w:rsidRPr="008F61CA" w:rsidP="008F61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1CA" w:rsidRPr="008F61CA" w:rsidP="008F61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1CA" w:rsidRPr="008F61CA" w:rsidP="008F61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1CA" w:rsidRPr="008F61CA" w:rsidP="008F61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1CA" w:rsidRPr="008F61CA" w:rsidP="008F61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2F0"/>
    <w:sectPr w:rsidSect="00E8515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CA"/>
    <w:rsid w:val="008F61CA"/>
    <w:rsid w:val="00B71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161E87-E31D-4729-9EC5-013A562C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